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77D64844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56E3604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201B2C4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4D7E0D6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58596CD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29F5CF3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6BDC70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989D91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223B8D5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9B1641F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55AE84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2B8ED98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11A93180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1AA547D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E783259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4307299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2878F33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2DCADC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703809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C67E2E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5B15BF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31848E5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260EDF2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0213C3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4A78CD47" w14:textId="77777777" w:rsidTr="006F6D1A">
        <w:trPr>
          <w:trHeight w:val="20"/>
        </w:trPr>
        <w:tc>
          <w:tcPr>
            <w:tcW w:w="2711" w:type="pct"/>
            <w:gridSpan w:val="3"/>
          </w:tcPr>
          <w:p w14:paraId="239362E3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8456D23" w14:textId="39704BEB" w:rsidR="0039754B" w:rsidRDefault="002B3AE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2B3AE7">
              <w:rPr>
                <w:sz w:val="22"/>
                <w:szCs w:val="22"/>
              </w:rPr>
              <w:t>Systemy katastralne</w:t>
            </w:r>
          </w:p>
        </w:tc>
      </w:tr>
      <w:tr w:rsidR="002B3AE7" w:rsidRPr="00796961" w14:paraId="59958E65" w14:textId="77777777" w:rsidTr="006F6D1A">
        <w:trPr>
          <w:trHeight w:val="20"/>
        </w:trPr>
        <w:tc>
          <w:tcPr>
            <w:tcW w:w="2711" w:type="pct"/>
            <w:gridSpan w:val="3"/>
          </w:tcPr>
          <w:p w14:paraId="1767F669" w14:textId="77777777" w:rsidR="002B3AE7" w:rsidRPr="00796961" w:rsidRDefault="002B3AE7" w:rsidP="002B3AE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0A64D6EA" w14:textId="576C5A16" w:rsidR="002B3AE7" w:rsidRDefault="002B3AE7" w:rsidP="002B3AE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B3AE7" w:rsidRPr="00796961" w14:paraId="4CA37843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4AC28" w14:textId="77777777" w:rsidR="002B3AE7" w:rsidRPr="00796961" w:rsidRDefault="002B3AE7" w:rsidP="002B3AE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51CD50D9" w14:textId="72C8D548" w:rsidR="002B3AE7" w:rsidRDefault="002B3AE7" w:rsidP="002B3AE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71C0DEE9" w14:textId="77777777" w:rsidTr="006F6D1A">
        <w:trPr>
          <w:trHeight w:val="20"/>
        </w:trPr>
        <w:tc>
          <w:tcPr>
            <w:tcW w:w="2711" w:type="pct"/>
            <w:gridSpan w:val="3"/>
          </w:tcPr>
          <w:p w14:paraId="36497D9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3C645FED" w14:textId="2F23B7E0" w:rsidR="0039754B" w:rsidRDefault="002B3AE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0B738AB0" w14:textId="77777777" w:rsidTr="006F6D1A">
        <w:trPr>
          <w:trHeight w:val="20"/>
        </w:trPr>
        <w:tc>
          <w:tcPr>
            <w:tcW w:w="2711" w:type="pct"/>
            <w:gridSpan w:val="3"/>
          </w:tcPr>
          <w:p w14:paraId="0F348C5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6DF92E56" w14:textId="53565964" w:rsidR="0039754B" w:rsidRDefault="002B3AE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268C92E2" w14:textId="77777777" w:rsidTr="006F6D1A">
        <w:trPr>
          <w:trHeight w:val="20"/>
        </w:trPr>
        <w:tc>
          <w:tcPr>
            <w:tcW w:w="2711" w:type="pct"/>
            <w:gridSpan w:val="3"/>
          </w:tcPr>
          <w:p w14:paraId="6A9C3590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05BFB4ED" w14:textId="601F4078" w:rsidR="0039754B" w:rsidRDefault="002B3AE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100BC607" w14:textId="77777777" w:rsidTr="006F6D1A">
        <w:trPr>
          <w:trHeight w:val="20"/>
        </w:trPr>
        <w:tc>
          <w:tcPr>
            <w:tcW w:w="2711" w:type="pct"/>
            <w:gridSpan w:val="3"/>
          </w:tcPr>
          <w:p w14:paraId="79EBB71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62DB3EF9" w14:textId="2A26E40C" w:rsidR="0039754B" w:rsidRDefault="002B3AE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45</w:t>
            </w:r>
          </w:p>
        </w:tc>
      </w:tr>
      <w:tr w:rsidR="00E006C6" w:rsidRPr="00796961" w14:paraId="6339E7E3" w14:textId="77777777" w:rsidTr="006F6D1A">
        <w:trPr>
          <w:trHeight w:val="20"/>
        </w:trPr>
        <w:tc>
          <w:tcPr>
            <w:tcW w:w="2711" w:type="pct"/>
            <w:gridSpan w:val="3"/>
          </w:tcPr>
          <w:p w14:paraId="2EB8BFC7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00A208D8" w14:textId="7A80FEAC" w:rsidR="0039754B" w:rsidRDefault="002B3AE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2B3AE7" w:rsidRPr="00796961" w14:paraId="52EA78AC" w14:textId="77777777" w:rsidTr="001127FE">
        <w:trPr>
          <w:trHeight w:val="20"/>
        </w:trPr>
        <w:tc>
          <w:tcPr>
            <w:tcW w:w="2711" w:type="pct"/>
            <w:gridSpan w:val="3"/>
            <w:vAlign w:val="center"/>
          </w:tcPr>
          <w:p w14:paraId="3F81C9C1" w14:textId="77777777" w:rsidR="002B3AE7" w:rsidRPr="00796961" w:rsidRDefault="002B3AE7" w:rsidP="002B3AE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</w:tcPr>
          <w:p w14:paraId="7125D1B1" w14:textId="706CB4BF" w:rsidR="002B3AE7" w:rsidRDefault="002B3AE7" w:rsidP="002B3AE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F56627">
              <w:rPr>
                <w:sz w:val="22"/>
                <w:szCs w:val="22"/>
              </w:rPr>
              <w:t>dr inż. Monika Jaroszewska</w:t>
            </w:r>
          </w:p>
        </w:tc>
      </w:tr>
      <w:tr w:rsidR="002B3AE7" w:rsidRPr="00796961" w14:paraId="41E2E31C" w14:textId="77777777" w:rsidTr="001127FE">
        <w:trPr>
          <w:trHeight w:val="20"/>
        </w:trPr>
        <w:tc>
          <w:tcPr>
            <w:tcW w:w="2711" w:type="pct"/>
            <w:gridSpan w:val="3"/>
            <w:vAlign w:val="center"/>
          </w:tcPr>
          <w:p w14:paraId="0824449E" w14:textId="77777777" w:rsidR="002B3AE7" w:rsidRPr="00796961" w:rsidRDefault="002B3AE7" w:rsidP="002B3AE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</w:tcPr>
          <w:p w14:paraId="7269049D" w14:textId="155F02A8" w:rsidR="002B3AE7" w:rsidRDefault="002B3AE7" w:rsidP="002B3AE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F56627">
              <w:rPr>
                <w:sz w:val="22"/>
                <w:szCs w:val="22"/>
              </w:rPr>
              <w:t>dr inż. Monika Jaroszewska</w:t>
            </w:r>
          </w:p>
        </w:tc>
      </w:tr>
      <w:tr w:rsidR="00D22F26" w:rsidRPr="00796961" w14:paraId="137C87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82F8E8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28D661E3" w14:textId="77777777" w:rsidTr="004633DF">
        <w:trPr>
          <w:trHeight w:val="20"/>
        </w:trPr>
        <w:tc>
          <w:tcPr>
            <w:tcW w:w="5000" w:type="pct"/>
            <w:gridSpan w:val="5"/>
          </w:tcPr>
          <w:p w14:paraId="2B745465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4633DF" w:rsidRPr="00796961" w14:paraId="221CB26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37607F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1DDC2473" w14:textId="77777777" w:rsidTr="004633DF">
        <w:trPr>
          <w:trHeight w:val="20"/>
        </w:trPr>
        <w:tc>
          <w:tcPr>
            <w:tcW w:w="5000" w:type="pct"/>
            <w:gridSpan w:val="5"/>
          </w:tcPr>
          <w:p w14:paraId="0E9C5100" w14:textId="178082DC" w:rsidR="00F14B6B" w:rsidRPr="005E59C9" w:rsidRDefault="005E59C9" w:rsidP="00CF584E">
            <w:pPr>
              <w:spacing w:after="0" w:line="240" w:lineRule="auto"/>
              <w:jc w:val="both"/>
              <w:rPr>
                <w:rFonts w:cstheme="minorHAnsi"/>
                <w:bCs/>
                <w:color w:val="FF0000"/>
              </w:rPr>
            </w:pPr>
            <w:r w:rsidRPr="005E59C9">
              <w:rPr>
                <w:rFonts w:cstheme="minorHAnsi"/>
                <w:bCs/>
                <w:sz w:val="22"/>
                <w:szCs w:val="22"/>
              </w:rPr>
              <w:t>Celem zajęć jest przekazanie studentowi wiedzy z zakresu zasad i struktury funkcjonowania rejestrów źródłowych systemu katastralnego, obejmujących kataster nieruchomości, księgi wieczyste oraz ewidencję podatkową nieruchomości, a także zapoznanie z koncepcjami i rozwiązaniami wdrażanymi w Polsce w obszarze systemu katastralnego. Zajęcia służą rozwinięciu umiejętności analizy wzajemnych powiązań pomiędzy tymi rejestrami, oceny potrzeby i zakresu modernizacji ewidencji gruntów i budynków oraz wykorzystywania danych katastralnych w praktyce zawodowej. Ich celem jest również przygotowanie studenta do samodzielnego pozyskiwania, przetwarzania i odpowiedzialnego wykorzystywania danych dotyczących nieruchomości na potrzeby prac geodezyjnych, kartograficznych, szacowania nieruchomości oraz naliczania podatków.</w:t>
            </w:r>
          </w:p>
        </w:tc>
      </w:tr>
      <w:tr w:rsidR="004633DF" w:rsidRPr="00796961" w14:paraId="3D3E0AD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16F132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2AD1D834" w14:textId="77777777" w:rsidTr="004633DF">
        <w:trPr>
          <w:trHeight w:val="20"/>
        </w:trPr>
        <w:tc>
          <w:tcPr>
            <w:tcW w:w="5000" w:type="pct"/>
            <w:gridSpan w:val="5"/>
          </w:tcPr>
          <w:p w14:paraId="1033C8BC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Wiedza (EKW):</w:t>
            </w:r>
          </w:p>
          <w:p w14:paraId="2DA87EDC" w14:textId="30801554" w:rsidR="00F14B6B" w:rsidRPr="00CF584E" w:rsidRDefault="00000000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EKW1</w:t>
            </w:r>
            <w:r w:rsidRPr="00CF584E">
              <w:rPr>
                <w:rFonts w:cstheme="minorHAnsi"/>
                <w:sz w:val="22"/>
                <w:szCs w:val="22"/>
              </w:rPr>
              <w:t>.</w:t>
            </w:r>
            <w:r w:rsidRPr="00CF584E">
              <w:rPr>
                <w:rFonts w:cstheme="minorHAnsi"/>
                <w:color w:val="FF0000"/>
                <w:sz w:val="22"/>
                <w:szCs w:val="22"/>
              </w:rPr>
              <w:t xml:space="preserve"> </w:t>
            </w:r>
            <w:r w:rsidRPr="00CF584E">
              <w:rPr>
                <w:rFonts w:cstheme="minorHAnsi"/>
                <w:sz w:val="22"/>
                <w:szCs w:val="22"/>
              </w:rPr>
              <w:t xml:space="preserve">Student ma </w:t>
            </w:r>
            <w:r w:rsidR="007A3260">
              <w:rPr>
                <w:rFonts w:cstheme="minorHAnsi"/>
                <w:sz w:val="22"/>
                <w:szCs w:val="22"/>
              </w:rPr>
              <w:t>zaawansowaną</w:t>
            </w:r>
            <w:r w:rsidRPr="00CF584E">
              <w:rPr>
                <w:rFonts w:cstheme="minorHAnsi"/>
                <w:sz w:val="22"/>
                <w:szCs w:val="22"/>
              </w:rPr>
              <w:t xml:space="preserve"> wiedzę opartą na podbudowie teoretycznej dotyczącą funkcjonowania i wzajemnych zależności, w tym wymiany danych pomiędzy katastrem nieruchomości, księgami wieczystymi i ewidencją podatkową nieruchomości (źródłowych rejestrów systemu katastralnego) </w:t>
            </w:r>
          </w:p>
          <w:p w14:paraId="341777FE" w14:textId="77777777" w:rsidR="00F14B6B" w:rsidRPr="00CF584E" w:rsidRDefault="00000000" w:rsidP="00CF58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Umiejętności (EKU):</w:t>
            </w:r>
          </w:p>
          <w:p w14:paraId="03631C5A" w14:textId="77777777" w:rsidR="00F14B6B" w:rsidRPr="00CF584E" w:rsidRDefault="00000000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EKU1.</w:t>
            </w:r>
            <w:r w:rsidRPr="00CF584E">
              <w:rPr>
                <w:rFonts w:cstheme="minorHAnsi"/>
                <w:sz w:val="22"/>
                <w:szCs w:val="22"/>
              </w:rPr>
              <w:t xml:space="preserve"> Student wykazuje się umiejętnością sporządzenia właściwych dokumentów geodezyjnych i kartograficznych celem założenia ksiąg wieczystych dla różnego rodzaju nieruchomości.</w:t>
            </w:r>
          </w:p>
          <w:p w14:paraId="0C434A57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Kompetencje społeczne (EKK):</w:t>
            </w:r>
          </w:p>
          <w:p w14:paraId="0C87B470" w14:textId="77777777" w:rsidR="00F14B6B" w:rsidRDefault="00000000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EKK 1.</w:t>
            </w:r>
            <w:r w:rsidRPr="00CF584E">
              <w:rPr>
                <w:rFonts w:cstheme="minorHAnsi"/>
                <w:sz w:val="22"/>
                <w:szCs w:val="22"/>
              </w:rPr>
              <w:t xml:space="preserve"> Student będzie samodzielnie pozyskiwał i przetwarzał dane dotyczące nieruchomości z katastru nieruchomości, ksiąg wieczystych i ewidencji podatkowej nieruchomości na potrzeby wykonywania różnorodnych prac geodezyjnych i kartograficznych, szacowania nieruchomości, naliczenia podatków i innych.</w:t>
            </w:r>
          </w:p>
          <w:p w14:paraId="4D21F571" w14:textId="77777777" w:rsidR="00F14B6B" w:rsidRPr="00CF584E" w:rsidRDefault="00F14B6B" w:rsidP="00CF584E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4633DF" w:rsidRPr="00796961" w14:paraId="1EDC23C9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6008CC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23E6602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1196ED2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E558D50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Wykład:</w:t>
            </w:r>
          </w:p>
          <w:p w14:paraId="331B3837" w14:textId="77777777" w:rsidR="00F14B6B" w:rsidRPr="00CF584E" w:rsidRDefault="00000000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Wyk. 1</w:t>
            </w:r>
            <w:r w:rsidRPr="00CF584E">
              <w:rPr>
                <w:rFonts w:cstheme="minorHAnsi"/>
                <w:sz w:val="22"/>
                <w:szCs w:val="22"/>
              </w:rPr>
              <w:t xml:space="preserve"> Księgi wieczyste jako rejestr prawny nieruchomości w Polsce</w:t>
            </w:r>
            <w:r>
              <w:rPr>
                <w:rFonts w:cstheme="minorHAnsi"/>
                <w:sz w:val="22"/>
                <w:szCs w:val="22"/>
              </w:rPr>
              <w:t xml:space="preserve"> w ujęciu historycznym i aktualnym.</w:t>
            </w:r>
            <w:r w:rsidRPr="00CF584E">
              <w:rPr>
                <w:rFonts w:cstheme="minorHAnsi"/>
                <w:sz w:val="22"/>
                <w:szCs w:val="22"/>
              </w:rPr>
              <w:t xml:space="preserve"> Struktura ksiąg wieczystych. Cechy ksiąg wieczystych. Akta ksiąg wieczystych. Postępowanie wieczysto – księgowe. </w:t>
            </w:r>
          </w:p>
          <w:p w14:paraId="36485D17" w14:textId="77777777" w:rsidR="00F14B6B" w:rsidRPr="00CF584E" w:rsidRDefault="00000000" w:rsidP="00CF584E">
            <w:pPr>
              <w:spacing w:after="0" w:line="240" w:lineRule="auto"/>
              <w:jc w:val="both"/>
              <w:rPr>
                <w:rFonts w:cstheme="minorHAnsi"/>
              </w:rPr>
            </w:pPr>
            <w:proofErr w:type="spellStart"/>
            <w:r w:rsidRPr="00CF584E">
              <w:rPr>
                <w:rFonts w:cstheme="minorHAnsi"/>
                <w:b/>
                <w:sz w:val="22"/>
                <w:szCs w:val="22"/>
              </w:rPr>
              <w:t>Wykł</w:t>
            </w:r>
            <w:proofErr w:type="spellEnd"/>
            <w:r w:rsidRPr="00CF584E">
              <w:rPr>
                <w:rFonts w:cstheme="minorHAnsi"/>
                <w:b/>
                <w:sz w:val="22"/>
                <w:szCs w:val="22"/>
              </w:rPr>
              <w:t xml:space="preserve">. 2 </w:t>
            </w:r>
            <w:r w:rsidRPr="00CF584E">
              <w:rPr>
                <w:rFonts w:cstheme="minorHAnsi"/>
                <w:sz w:val="22"/>
                <w:szCs w:val="22"/>
              </w:rPr>
              <w:t>Wzajemna wymiana danych pomiędzy księgą wieczystą a ewidencją gruntów i budynków</w:t>
            </w:r>
            <w:r>
              <w:rPr>
                <w:rFonts w:cstheme="minorHAnsi"/>
                <w:sz w:val="22"/>
                <w:szCs w:val="22"/>
              </w:rPr>
              <w:t xml:space="preserve"> w ujęciu historycznym i aktualnym.</w:t>
            </w:r>
          </w:p>
          <w:p w14:paraId="1127FD4C" w14:textId="77777777" w:rsidR="00F14B6B" w:rsidRPr="00CF584E" w:rsidRDefault="00000000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Wyk. 3</w:t>
            </w:r>
            <w:r w:rsidRPr="00CF584E">
              <w:rPr>
                <w:rFonts w:cstheme="minorHAnsi"/>
                <w:sz w:val="22"/>
                <w:szCs w:val="22"/>
              </w:rPr>
              <w:t xml:space="preserve"> Kataster nieruchomości jako podstawowy komponent tworzonego systemu katastralnego w Polsce. </w:t>
            </w:r>
            <w:r>
              <w:rPr>
                <w:rFonts w:cstheme="minorHAnsi"/>
                <w:sz w:val="22"/>
                <w:szCs w:val="22"/>
              </w:rPr>
              <w:t>Koncepcje tworzenia systemu katastralnego w Polsce. Zintegrowany System Informacji o Nieruchomościach.</w:t>
            </w:r>
          </w:p>
          <w:p w14:paraId="462CFA17" w14:textId="77777777" w:rsidR="00F14B6B" w:rsidRPr="00CF584E" w:rsidRDefault="00000000" w:rsidP="00CF584E">
            <w:pPr>
              <w:spacing w:after="0" w:line="240" w:lineRule="auto"/>
              <w:jc w:val="both"/>
              <w:rPr>
                <w:rFonts w:cstheme="minorHAnsi"/>
              </w:rPr>
            </w:pPr>
            <w:proofErr w:type="spellStart"/>
            <w:r w:rsidRPr="00CF584E">
              <w:rPr>
                <w:rFonts w:cstheme="minorHAnsi"/>
                <w:b/>
                <w:sz w:val="22"/>
                <w:szCs w:val="22"/>
              </w:rPr>
              <w:t>Wykł</w:t>
            </w:r>
            <w:proofErr w:type="spellEnd"/>
            <w:r w:rsidRPr="00CF584E">
              <w:rPr>
                <w:rFonts w:cstheme="minorHAnsi"/>
                <w:b/>
                <w:sz w:val="22"/>
                <w:szCs w:val="22"/>
              </w:rPr>
              <w:t>. 4</w:t>
            </w:r>
            <w:r w:rsidRPr="00CF584E">
              <w:rPr>
                <w:rFonts w:cstheme="minorHAnsi"/>
                <w:sz w:val="22"/>
                <w:szCs w:val="22"/>
              </w:rPr>
              <w:t xml:space="preserve"> Zasady aktualizacji danych katastru nieruchomości. Modernizacja ewidencji gruntów </w:t>
            </w:r>
            <w:r w:rsidRPr="00CF584E">
              <w:rPr>
                <w:rFonts w:cstheme="minorHAnsi"/>
                <w:sz w:val="22"/>
                <w:szCs w:val="22"/>
              </w:rPr>
              <w:br/>
              <w:t xml:space="preserve">i budynków w celu przeobrażenia w kataster nieruchomości. </w:t>
            </w:r>
          </w:p>
          <w:p w14:paraId="46832803" w14:textId="77777777" w:rsidR="00F14B6B" w:rsidRPr="00CF584E" w:rsidRDefault="00000000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lastRenderedPageBreak/>
              <w:t>Wyk. 5</w:t>
            </w:r>
            <w:r w:rsidRPr="00CF584E">
              <w:rPr>
                <w:rFonts w:cstheme="minorHAnsi"/>
                <w:sz w:val="22"/>
                <w:szCs w:val="22"/>
              </w:rPr>
              <w:t xml:space="preserve"> Ewidencja podatkowa nieruchomości – zasady funkcjonowania.</w:t>
            </w:r>
          </w:p>
          <w:p w14:paraId="30A2C4E5" w14:textId="77777777" w:rsidR="00F14B6B" w:rsidRPr="00CF584E" w:rsidRDefault="00000000" w:rsidP="00CF584E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F685BCE" w14:textId="77777777" w:rsidR="0039754B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</w:tr>
      <w:tr w:rsidR="004633DF" w:rsidRPr="00796961" w14:paraId="2B97A847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61448EE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Ćwiczenia:</w:t>
            </w:r>
          </w:p>
          <w:p w14:paraId="333EBDE9" w14:textId="77777777" w:rsidR="00F14B6B" w:rsidRPr="00CF584E" w:rsidRDefault="00000000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Ćw. 1.</w:t>
            </w:r>
            <w:r w:rsidRPr="00CF584E">
              <w:rPr>
                <w:rFonts w:cstheme="minorHAnsi"/>
                <w:sz w:val="22"/>
                <w:szCs w:val="22"/>
              </w:rPr>
              <w:t xml:space="preserve"> Przygotowanie dokumentacji geodezyjnej i kartograficznej do założenia księgi wieczystej dla nieruchomości gruntowej zabudowanej, nieruchomości budynkowej i nieruchomości lokalowej.</w:t>
            </w:r>
          </w:p>
          <w:p w14:paraId="09085942" w14:textId="77777777" w:rsidR="00F14B6B" w:rsidRPr="00CF584E" w:rsidRDefault="00000000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Ćw. 2.</w:t>
            </w:r>
            <w:r w:rsidRPr="00CF584E">
              <w:rPr>
                <w:rFonts w:cstheme="minorHAnsi"/>
                <w:sz w:val="22"/>
                <w:szCs w:val="22"/>
              </w:rPr>
              <w:t xml:space="preserve"> Przygotowanie </w:t>
            </w:r>
            <w:r>
              <w:rPr>
                <w:rFonts w:cstheme="minorHAnsi"/>
                <w:sz w:val="22"/>
                <w:szCs w:val="22"/>
              </w:rPr>
              <w:t xml:space="preserve">wybranej </w:t>
            </w:r>
            <w:r w:rsidRPr="00CF584E">
              <w:rPr>
                <w:rFonts w:cstheme="minorHAnsi"/>
                <w:sz w:val="22"/>
                <w:szCs w:val="22"/>
              </w:rPr>
              <w:t>zmiany przedmiotowej i podmiotowej w ewidencji gruntów i budynków i przeprowadzenie tej zmiany w odpowiednich r</w:t>
            </w:r>
            <w:r>
              <w:rPr>
                <w:rFonts w:cstheme="minorHAnsi"/>
                <w:sz w:val="22"/>
                <w:szCs w:val="22"/>
              </w:rPr>
              <w:t>ejestrach i kartotekach oraz zawiadomienie innych Organów (zasady, terminy, powiązanie z innymi rejestrami publicznymi o nieruchomościach).</w:t>
            </w:r>
          </w:p>
          <w:p w14:paraId="2054E2A4" w14:textId="77777777" w:rsidR="00F14B6B" w:rsidRPr="00CF584E" w:rsidRDefault="00000000" w:rsidP="00CF584E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738760C0" w14:textId="77777777" w:rsidR="0039754B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74FDD00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41F6F4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20E20B6B" w14:textId="77777777" w:rsidTr="004633DF">
        <w:trPr>
          <w:trHeight w:val="20"/>
        </w:trPr>
        <w:tc>
          <w:tcPr>
            <w:tcW w:w="5000" w:type="pct"/>
            <w:gridSpan w:val="5"/>
          </w:tcPr>
          <w:p w14:paraId="4823CFA7" w14:textId="77777777" w:rsidR="00F14B6B" w:rsidRPr="00CF584E" w:rsidRDefault="00000000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sz w:val="22"/>
                <w:szCs w:val="22"/>
              </w:rPr>
              <w:t xml:space="preserve">Wykłady – konserwatoryjne i problemowe. Ćwiczenia – przy wykorzystaniu tematów ćwiczeniowych, zestawów pytań i zadań kontrolnych.  </w:t>
            </w:r>
          </w:p>
        </w:tc>
      </w:tr>
      <w:tr w:rsidR="004633DF" w:rsidRPr="00796961" w14:paraId="22062BC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ADCC1DE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B68247E" w14:textId="77777777" w:rsidTr="006F6D1A">
        <w:trPr>
          <w:trHeight w:val="20"/>
        </w:trPr>
        <w:tc>
          <w:tcPr>
            <w:tcW w:w="2711" w:type="pct"/>
            <w:gridSpan w:val="3"/>
          </w:tcPr>
          <w:p w14:paraId="61C9573D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F – formułująca</w:t>
            </w:r>
          </w:p>
          <w:p w14:paraId="0424ADFC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0E334277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  <w:i/>
              </w:rPr>
            </w:pPr>
            <w:r w:rsidRPr="00CF584E">
              <w:rPr>
                <w:rFonts w:cstheme="minorHAnsi"/>
                <w:i/>
                <w:sz w:val="22"/>
                <w:szCs w:val="22"/>
              </w:rPr>
              <w:t>F1 – obserwacja podczas zajęć - aktywność</w:t>
            </w:r>
          </w:p>
        </w:tc>
        <w:tc>
          <w:tcPr>
            <w:tcW w:w="2289" w:type="pct"/>
            <w:gridSpan w:val="2"/>
          </w:tcPr>
          <w:p w14:paraId="5F897F42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P – podsumowująca</w:t>
            </w:r>
          </w:p>
          <w:p w14:paraId="38E3F160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Prowadzona pod koniec przedmiotu, podsumowuje osiągnięte efekty kształcenia.</w:t>
            </w:r>
          </w:p>
          <w:p w14:paraId="1BAFC705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  <w:i/>
              </w:rPr>
            </w:pPr>
            <w:r w:rsidRPr="00CF584E">
              <w:rPr>
                <w:rFonts w:cstheme="minorHAnsi"/>
                <w:i/>
                <w:sz w:val="22"/>
                <w:szCs w:val="22"/>
              </w:rPr>
              <w:t>P1 – praca zaliczeniowa i prezentacja</w:t>
            </w:r>
            <w:r>
              <w:rPr>
                <w:rFonts w:cstheme="minorHAnsi"/>
                <w:i/>
                <w:sz w:val="22"/>
                <w:szCs w:val="22"/>
              </w:rPr>
              <w:t>, egzamin</w:t>
            </w:r>
          </w:p>
          <w:p w14:paraId="4172C7CF" w14:textId="77777777" w:rsidR="00F14B6B" w:rsidRPr="00CF584E" w:rsidRDefault="00F14B6B" w:rsidP="00CF584E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4633DF" w:rsidRPr="00796961" w14:paraId="40C254D1" w14:textId="77777777" w:rsidTr="004633DF">
        <w:trPr>
          <w:trHeight w:val="20"/>
        </w:trPr>
        <w:tc>
          <w:tcPr>
            <w:tcW w:w="5000" w:type="pct"/>
            <w:gridSpan w:val="5"/>
          </w:tcPr>
          <w:p w14:paraId="154CDCE1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 xml:space="preserve">Forma zaliczenia przedmiotu:  </w:t>
            </w:r>
            <w:r w:rsidRPr="00CF584E">
              <w:rPr>
                <w:rFonts w:cstheme="minorHAnsi"/>
                <w:sz w:val="22"/>
                <w:szCs w:val="22"/>
              </w:rPr>
              <w:t>zaliczenie na ocenę</w:t>
            </w:r>
          </w:p>
        </w:tc>
      </w:tr>
      <w:tr w:rsidR="004633DF" w:rsidRPr="00796961" w14:paraId="050A658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A3CAEC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0876E8ED" w14:textId="77777777" w:rsidTr="004633DF">
        <w:trPr>
          <w:trHeight w:val="20"/>
        </w:trPr>
        <w:tc>
          <w:tcPr>
            <w:tcW w:w="5000" w:type="pct"/>
            <w:gridSpan w:val="5"/>
          </w:tcPr>
          <w:p w14:paraId="7AE6E142" w14:textId="77777777" w:rsidR="00F14B6B" w:rsidRPr="002B3AE7" w:rsidRDefault="00000000" w:rsidP="00CF584E">
            <w:pPr>
              <w:spacing w:after="0" w:line="240" w:lineRule="auto"/>
              <w:rPr>
                <w:rFonts w:cstheme="minorHAnsi"/>
                <w:b/>
              </w:rPr>
            </w:pPr>
            <w:r w:rsidRPr="002B3AE7">
              <w:rPr>
                <w:rFonts w:cstheme="minorHAnsi"/>
                <w:b/>
                <w:sz w:val="22"/>
                <w:szCs w:val="22"/>
              </w:rPr>
              <w:t>Literatura obowiązkowa:</w:t>
            </w:r>
          </w:p>
          <w:p w14:paraId="065C97AB" w14:textId="77777777" w:rsidR="00F14B6B" w:rsidRPr="002B3AE7" w:rsidRDefault="00000000" w:rsidP="005D1046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2B3AE7">
              <w:rPr>
                <w:rFonts w:cstheme="minorHAnsi"/>
                <w:color w:val="000000" w:themeColor="text1"/>
                <w:sz w:val="22"/>
                <w:szCs w:val="22"/>
              </w:rPr>
              <w:t xml:space="preserve">1. D. </w:t>
            </w:r>
            <w:proofErr w:type="spellStart"/>
            <w:r w:rsidRPr="002B3AE7">
              <w:rPr>
                <w:rFonts w:cstheme="minorHAnsi"/>
                <w:color w:val="000000" w:themeColor="text1"/>
                <w:sz w:val="22"/>
                <w:szCs w:val="22"/>
              </w:rPr>
              <w:t>Falcenloben</w:t>
            </w:r>
            <w:proofErr w:type="spellEnd"/>
            <w:r w:rsidRPr="002B3AE7">
              <w:rPr>
                <w:rFonts w:cstheme="minorHAnsi"/>
                <w:color w:val="000000" w:themeColor="text1"/>
                <w:sz w:val="22"/>
                <w:szCs w:val="22"/>
              </w:rPr>
              <w:t xml:space="preserve">: </w:t>
            </w:r>
            <w:r w:rsidRPr="002B3AE7">
              <w:rPr>
                <w:rFonts w:cstheme="minorHAnsi"/>
                <w:i/>
                <w:iCs/>
                <w:color w:val="000000" w:themeColor="text1"/>
                <w:sz w:val="22"/>
                <w:szCs w:val="22"/>
              </w:rPr>
              <w:t>Kataster nieruchomości rejestrem publicznym</w:t>
            </w:r>
            <w:r w:rsidRPr="002B3AE7">
              <w:rPr>
                <w:rFonts w:cstheme="minorHAnsi"/>
                <w:color w:val="000000" w:themeColor="text1"/>
                <w:sz w:val="22"/>
                <w:szCs w:val="22"/>
              </w:rPr>
              <w:t>. Wydawnictwo Gall 2009</w:t>
            </w:r>
          </w:p>
          <w:p w14:paraId="293323CF" w14:textId="77777777" w:rsidR="00F14B6B" w:rsidRPr="002B3AE7" w:rsidRDefault="00000000" w:rsidP="005D1046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2B3AE7">
              <w:rPr>
                <w:rFonts w:cstheme="minorHAnsi"/>
                <w:color w:val="000000" w:themeColor="text1"/>
                <w:sz w:val="22"/>
                <w:szCs w:val="22"/>
              </w:rPr>
              <w:t xml:space="preserve">2. D. </w:t>
            </w:r>
            <w:proofErr w:type="spellStart"/>
            <w:r w:rsidRPr="002B3AE7">
              <w:rPr>
                <w:rFonts w:cstheme="minorHAnsi"/>
                <w:color w:val="000000" w:themeColor="text1"/>
                <w:sz w:val="22"/>
                <w:szCs w:val="22"/>
              </w:rPr>
              <w:t>Falcenloben</w:t>
            </w:r>
            <w:proofErr w:type="spellEnd"/>
            <w:r w:rsidRPr="002B3AE7">
              <w:rPr>
                <w:rFonts w:cstheme="minorHAnsi"/>
                <w:color w:val="000000" w:themeColor="text1"/>
                <w:sz w:val="22"/>
                <w:szCs w:val="22"/>
              </w:rPr>
              <w:t xml:space="preserve">: </w:t>
            </w:r>
            <w:r w:rsidRPr="002B3AE7">
              <w:rPr>
                <w:rFonts w:cstheme="minorHAnsi"/>
                <w:i/>
                <w:iCs/>
                <w:color w:val="000000" w:themeColor="text1"/>
                <w:sz w:val="22"/>
                <w:szCs w:val="22"/>
              </w:rPr>
              <w:t>Granice nieruchomości i sposoby ich utrwalania</w:t>
            </w:r>
            <w:r w:rsidRPr="002B3AE7">
              <w:rPr>
                <w:rFonts w:cstheme="minorHAnsi"/>
                <w:color w:val="000000" w:themeColor="text1"/>
                <w:sz w:val="22"/>
                <w:szCs w:val="22"/>
              </w:rPr>
              <w:t>. Biblioteka Prawnika 2011</w:t>
            </w:r>
          </w:p>
          <w:p w14:paraId="29F187E1" w14:textId="77777777" w:rsidR="00F14B6B" w:rsidRPr="002B3AE7" w:rsidRDefault="00000000" w:rsidP="005D1046">
            <w:pPr>
              <w:spacing w:after="0" w:line="240" w:lineRule="auto"/>
              <w:rPr>
                <w:b/>
              </w:rPr>
            </w:pPr>
            <w:r w:rsidRPr="002B3AE7">
              <w:rPr>
                <w:rFonts w:cs="Times New Roman"/>
                <w:sz w:val="22"/>
                <w:szCs w:val="22"/>
              </w:rPr>
              <w:t xml:space="preserve">3. M. </w:t>
            </w:r>
            <w:proofErr w:type="spellStart"/>
            <w:r w:rsidRPr="002B3AE7">
              <w:rPr>
                <w:rFonts w:cs="Times New Roman"/>
                <w:sz w:val="22"/>
                <w:szCs w:val="22"/>
              </w:rPr>
              <w:t>Czochański</w:t>
            </w:r>
            <w:proofErr w:type="spellEnd"/>
            <w:r w:rsidRPr="002B3AE7">
              <w:rPr>
                <w:rFonts w:cs="Times New Roman"/>
                <w:sz w:val="22"/>
                <w:szCs w:val="22"/>
              </w:rPr>
              <w:t>: Pomiary dóbr i lasów w Królestwie Polskim. Procedury pomiarowe, wykonawcy i przykłady opracowań, WSGK Kutno, 2018</w:t>
            </w:r>
          </w:p>
          <w:p w14:paraId="31F687C0" w14:textId="77777777" w:rsidR="00F14B6B" w:rsidRPr="002B3AE7" w:rsidRDefault="00000000" w:rsidP="005D1046">
            <w:pPr>
              <w:spacing w:after="0" w:line="240" w:lineRule="auto"/>
              <w:jc w:val="both"/>
              <w:rPr>
                <w:rFonts w:cstheme="minorHAnsi"/>
              </w:rPr>
            </w:pPr>
            <w:r w:rsidRPr="002B3AE7">
              <w:rPr>
                <w:rFonts w:cstheme="minorHAnsi"/>
                <w:sz w:val="22"/>
                <w:szCs w:val="22"/>
              </w:rPr>
              <w:t>4. Ustawa prawo geodezyjne i kartograficzne (wraz z rozporządzeniem w sprawie ewidencji gruntów i budynków i rozporządzenie w sprawie zintegrowanego systemu informacji o nieruchomościach)</w:t>
            </w:r>
          </w:p>
          <w:p w14:paraId="59C28F64" w14:textId="77777777" w:rsidR="00F14B6B" w:rsidRPr="002B3AE7" w:rsidRDefault="00000000" w:rsidP="005D1046">
            <w:pPr>
              <w:spacing w:after="0" w:line="240" w:lineRule="auto"/>
              <w:jc w:val="both"/>
              <w:rPr>
                <w:rFonts w:cstheme="minorHAnsi"/>
              </w:rPr>
            </w:pPr>
            <w:r w:rsidRPr="002B3AE7">
              <w:rPr>
                <w:rFonts w:cstheme="minorHAnsi"/>
                <w:sz w:val="22"/>
                <w:szCs w:val="22"/>
              </w:rPr>
              <w:t>5. Ustawa o księgach wieczystych i hipotece (wraz z rozporządzeniem w sprawie prowadzenia ksiąg wieczystych i zbiorów dokumentów)</w:t>
            </w:r>
          </w:p>
          <w:p w14:paraId="1803C37A" w14:textId="77777777" w:rsidR="00F14B6B" w:rsidRPr="002B3AE7" w:rsidRDefault="00000000" w:rsidP="005D1046">
            <w:pPr>
              <w:spacing w:after="0" w:line="240" w:lineRule="auto"/>
              <w:jc w:val="both"/>
              <w:rPr>
                <w:rFonts w:cstheme="minorHAnsi"/>
              </w:rPr>
            </w:pPr>
            <w:r w:rsidRPr="002B3AE7">
              <w:rPr>
                <w:rFonts w:cstheme="minorHAnsi"/>
                <w:sz w:val="22"/>
                <w:szCs w:val="22"/>
              </w:rPr>
              <w:t>6. Ustawa o podatkach i opłatach lokalnych ( wraz z rozporządzeniem w sprawie ewidencji podatkowej nieruchomości)</w:t>
            </w:r>
          </w:p>
          <w:p w14:paraId="636ED21F" w14:textId="77777777" w:rsidR="00F14B6B" w:rsidRPr="002B3AE7" w:rsidRDefault="00000000" w:rsidP="005D1046">
            <w:pPr>
              <w:spacing w:after="0" w:line="240" w:lineRule="auto"/>
              <w:jc w:val="both"/>
              <w:rPr>
                <w:rFonts w:cstheme="minorHAnsi"/>
              </w:rPr>
            </w:pPr>
            <w:r w:rsidRPr="002B3AE7">
              <w:rPr>
                <w:rFonts w:cstheme="minorHAnsi"/>
                <w:sz w:val="22"/>
                <w:szCs w:val="22"/>
              </w:rPr>
              <w:t>7. Ustawa o infrastrukturze informacji przestrzennej</w:t>
            </w:r>
          </w:p>
          <w:p w14:paraId="2D7FCEF2" w14:textId="77777777" w:rsidR="00F14B6B" w:rsidRPr="002B3AE7" w:rsidRDefault="00000000" w:rsidP="00CF584E">
            <w:pPr>
              <w:spacing w:after="0" w:line="240" w:lineRule="auto"/>
              <w:rPr>
                <w:rFonts w:cstheme="minorHAnsi"/>
                <w:b/>
              </w:rPr>
            </w:pPr>
            <w:r w:rsidRPr="002B3AE7">
              <w:rPr>
                <w:rFonts w:cstheme="minorHAnsi"/>
                <w:b/>
                <w:sz w:val="22"/>
                <w:szCs w:val="22"/>
              </w:rPr>
              <w:t>Literatura zalecana/fakultatywna:</w:t>
            </w:r>
          </w:p>
          <w:p w14:paraId="1B32F208" w14:textId="3BB2476E" w:rsidR="00F14B6B" w:rsidRPr="002B3AE7" w:rsidRDefault="00000000" w:rsidP="002B3AE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2B3AE7">
              <w:rPr>
                <w:rFonts w:cstheme="minorHAnsi"/>
                <w:sz w:val="22"/>
                <w:szCs w:val="22"/>
              </w:rPr>
              <w:t xml:space="preserve">W. Wilkowski, M. Jaroszewska „Kataster nieruchomości – przepisy prawa i komentarze”, </w:t>
            </w:r>
            <w:proofErr w:type="spellStart"/>
            <w:r w:rsidRPr="002B3AE7">
              <w:rPr>
                <w:rFonts w:cstheme="minorHAnsi"/>
                <w:sz w:val="22"/>
                <w:szCs w:val="22"/>
              </w:rPr>
              <w:t>Geo</w:t>
            </w:r>
            <w:proofErr w:type="spellEnd"/>
            <w:r w:rsidRPr="002B3AE7">
              <w:rPr>
                <w:rFonts w:cstheme="minorHAnsi"/>
                <w:sz w:val="22"/>
                <w:szCs w:val="22"/>
              </w:rPr>
              <w:t>-druk, 2004</w:t>
            </w:r>
          </w:p>
          <w:p w14:paraId="0C7BE7C3" w14:textId="77777777" w:rsidR="00F14B6B" w:rsidRPr="002B3AE7" w:rsidRDefault="00000000" w:rsidP="002B3AE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2B3AE7">
              <w:rPr>
                <w:rFonts w:cstheme="minorHAnsi"/>
                <w:sz w:val="22"/>
                <w:szCs w:val="22"/>
              </w:rPr>
              <w:t>Liczne referaty i artykuły nt. systemu katastralnego publikowane w Przeglądzie Geodezyjnym i Geodecie</w:t>
            </w:r>
          </w:p>
        </w:tc>
      </w:tr>
      <w:tr w:rsidR="004633DF" w:rsidRPr="00796961" w14:paraId="2D2C9CC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4D291B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596E3201" w14:textId="77777777" w:rsidTr="006F6D1A">
        <w:trPr>
          <w:trHeight w:val="20"/>
        </w:trPr>
        <w:tc>
          <w:tcPr>
            <w:tcW w:w="2711" w:type="pct"/>
            <w:gridSpan w:val="3"/>
          </w:tcPr>
          <w:p w14:paraId="238757D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1A41628B" w14:textId="138530C6" w:rsidR="0039754B" w:rsidRDefault="005E59C9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Monika Jaroszewska</w:t>
            </w:r>
          </w:p>
        </w:tc>
      </w:tr>
      <w:tr w:rsidR="004633DF" w:rsidRPr="00796961" w14:paraId="0DE478EF" w14:textId="77777777" w:rsidTr="006F6D1A">
        <w:trPr>
          <w:trHeight w:val="20"/>
        </w:trPr>
        <w:tc>
          <w:tcPr>
            <w:tcW w:w="2711" w:type="pct"/>
            <w:gridSpan w:val="3"/>
          </w:tcPr>
          <w:p w14:paraId="73814373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410592FB" w14:textId="77777777" w:rsidR="0039754B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monikajaroszewska@onet.pl</w:t>
            </w:r>
          </w:p>
        </w:tc>
      </w:tr>
    </w:tbl>
    <w:p w14:paraId="110022D2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4D449C65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5C309AD1" w14:textId="54D3246A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: </w:t>
      </w:r>
      <w:r w:rsidR="002B3AE7" w:rsidRPr="002B3AE7">
        <w:rPr>
          <w:rFonts w:eastAsia="Calibri" w:cs="Calibri"/>
          <w:b/>
          <w:kern w:val="0"/>
          <w:sz w:val="22"/>
          <w:szCs w:val="22"/>
          <w14:ligatures w14:val="none"/>
        </w:rPr>
        <w:t>Systemy katastralne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4FB032BE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9795AA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3"/>
        <w:gridCol w:w="3483"/>
        <w:gridCol w:w="3484"/>
      </w:tblGrid>
      <w:tr w:rsidR="0039754B" w14:paraId="2854A143" w14:textId="77777777">
        <w:tc>
          <w:tcPr>
            <w:tcW w:w="607" w:type="pct"/>
            <w:shd w:val="clear" w:color="auto" w:fill="D9D9D9"/>
          </w:tcPr>
          <w:p w14:paraId="13557127" w14:textId="77777777" w:rsidR="0039754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4FE2A934" w14:textId="77777777" w:rsidR="0039754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 obserwacja podczas zajęć - aktywność</w:t>
            </w:r>
          </w:p>
        </w:tc>
        <w:tc>
          <w:tcPr>
            <w:tcW w:w="607" w:type="pct"/>
            <w:shd w:val="clear" w:color="auto" w:fill="D9D9D9"/>
          </w:tcPr>
          <w:p w14:paraId="45820708" w14:textId="77777777" w:rsidR="0039754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 praca zaliczeniowa</w:t>
            </w:r>
          </w:p>
        </w:tc>
      </w:tr>
      <w:tr w:rsidR="0039754B" w14:paraId="1F9CE27F" w14:textId="77777777">
        <w:tc>
          <w:tcPr>
            <w:tcW w:w="607" w:type="pct"/>
          </w:tcPr>
          <w:p w14:paraId="51BB5BA2" w14:textId="77777777" w:rsidR="0039754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1BB73CF5" w14:textId="77777777" w:rsidR="0039754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FAA3415" w14:textId="77777777" w:rsidR="0039754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9754B" w14:paraId="23C45BF2" w14:textId="77777777">
        <w:tc>
          <w:tcPr>
            <w:tcW w:w="607" w:type="pct"/>
          </w:tcPr>
          <w:p w14:paraId="60A9E5F2" w14:textId="77777777" w:rsidR="0039754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70E75D83" w14:textId="77777777" w:rsidR="0039754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6FB5A4E" w14:textId="77777777" w:rsidR="0039754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9754B" w14:paraId="19908F18" w14:textId="77777777">
        <w:tc>
          <w:tcPr>
            <w:tcW w:w="607" w:type="pct"/>
          </w:tcPr>
          <w:p w14:paraId="3F082543" w14:textId="77777777" w:rsidR="0039754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368A46B8" w14:textId="77777777" w:rsidR="0039754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1C7D057" w14:textId="77777777" w:rsidR="0039754B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59CE5E5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D06FD09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1C0FE05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702627A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2CBDBEE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754742D0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43DDE76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33022B6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6C5960AF" w14:textId="77777777" w:rsidTr="001F5643">
        <w:tc>
          <w:tcPr>
            <w:tcW w:w="2500" w:type="pct"/>
          </w:tcPr>
          <w:p w14:paraId="49DB1B33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Godziny zajęć z nauczycielem/</w:t>
            </w:r>
            <w:proofErr w:type="spellStart"/>
            <w:r w:rsidRPr="00CF584E">
              <w:rPr>
                <w:rFonts w:cstheme="minorHAnsi"/>
                <w:b/>
                <w:sz w:val="22"/>
                <w:szCs w:val="22"/>
              </w:rPr>
              <w:t>ami</w:t>
            </w:r>
            <w:proofErr w:type="spellEnd"/>
            <w:r w:rsidRPr="00CF584E">
              <w:rPr>
                <w:rFonts w:cstheme="minorHAnsi"/>
                <w:b/>
                <w:sz w:val="22"/>
                <w:szCs w:val="22"/>
              </w:rPr>
              <w:t>:</w:t>
            </w:r>
          </w:p>
          <w:p w14:paraId="75AF541B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Wykłady: 30 godz.</w:t>
            </w:r>
          </w:p>
          <w:p w14:paraId="623A952E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7C79EBD6" w14:textId="77777777" w:rsidR="00F14B6B" w:rsidRPr="002B3AE7" w:rsidRDefault="00000000" w:rsidP="00CF584E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2B3AE7">
              <w:rPr>
                <w:rFonts w:cstheme="minorHAns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241A859A" w14:textId="77777777" w:rsidTr="001F5643">
        <w:trPr>
          <w:trHeight w:val="1010"/>
        </w:trPr>
        <w:tc>
          <w:tcPr>
            <w:tcW w:w="2500" w:type="pct"/>
          </w:tcPr>
          <w:p w14:paraId="3BDF01A6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Praca własna studenta:</w:t>
            </w:r>
          </w:p>
          <w:p w14:paraId="754F22AE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 xml:space="preserve">Czytanie literatury: </w:t>
            </w:r>
            <w:r>
              <w:rPr>
                <w:rFonts w:cstheme="minorHAnsi"/>
                <w:b/>
                <w:sz w:val="22"/>
                <w:szCs w:val="22"/>
              </w:rPr>
              <w:t>20</w:t>
            </w:r>
            <w:r w:rsidRPr="00CF584E">
              <w:rPr>
                <w:rFonts w:cstheme="minorHAnsi"/>
                <w:b/>
                <w:sz w:val="22"/>
                <w:szCs w:val="22"/>
              </w:rPr>
              <w:t xml:space="preserve"> godz.</w:t>
            </w:r>
          </w:p>
          <w:p w14:paraId="77F26432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 xml:space="preserve">Przygotowanie do zajęć: </w:t>
            </w:r>
            <w:r>
              <w:rPr>
                <w:rFonts w:cstheme="minorHAnsi"/>
                <w:b/>
                <w:sz w:val="22"/>
                <w:szCs w:val="22"/>
              </w:rPr>
              <w:t>20</w:t>
            </w:r>
            <w:r w:rsidRPr="00CF584E">
              <w:rPr>
                <w:rFonts w:cstheme="minorHAnsi"/>
                <w:b/>
                <w:sz w:val="22"/>
                <w:szCs w:val="22"/>
              </w:rPr>
              <w:t xml:space="preserve"> godz.</w:t>
            </w:r>
          </w:p>
          <w:p w14:paraId="28FABD17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Przygotowanie do napisania pracy zaliczeniowej</w:t>
            </w:r>
            <w:r>
              <w:rPr>
                <w:rFonts w:cstheme="minorHAnsi"/>
                <w:b/>
                <w:sz w:val="22"/>
                <w:szCs w:val="22"/>
              </w:rPr>
              <w:t xml:space="preserve"> i egzaminu</w:t>
            </w:r>
            <w:r w:rsidRPr="00CF584E">
              <w:rPr>
                <w:rFonts w:cstheme="minorHAnsi"/>
                <w:b/>
                <w:sz w:val="22"/>
                <w:szCs w:val="22"/>
              </w:rPr>
              <w:t xml:space="preserve">: </w:t>
            </w:r>
            <w:r>
              <w:rPr>
                <w:rFonts w:cstheme="minorHAnsi"/>
                <w:b/>
                <w:sz w:val="22"/>
                <w:szCs w:val="22"/>
              </w:rPr>
              <w:t xml:space="preserve">40 </w:t>
            </w:r>
            <w:r w:rsidRPr="00CF584E">
              <w:rPr>
                <w:rFonts w:cstheme="minorHAnsi"/>
                <w:b/>
                <w:sz w:val="22"/>
                <w:szCs w:val="22"/>
              </w:rPr>
              <w:t>godz.</w:t>
            </w:r>
          </w:p>
        </w:tc>
        <w:tc>
          <w:tcPr>
            <w:tcW w:w="2500" w:type="pct"/>
            <w:vAlign w:val="center"/>
          </w:tcPr>
          <w:p w14:paraId="3634D6A0" w14:textId="77777777" w:rsidR="00F14B6B" w:rsidRPr="002B3AE7" w:rsidRDefault="00000000" w:rsidP="00CF584E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2B3AE7">
              <w:rPr>
                <w:rFonts w:cstheme="minorHAnsi"/>
                <w:bCs/>
                <w:sz w:val="22"/>
                <w:szCs w:val="22"/>
              </w:rPr>
              <w:t>80 godz.</w:t>
            </w:r>
          </w:p>
        </w:tc>
      </w:tr>
      <w:tr w:rsidR="00D22F26" w:rsidRPr="00796961" w14:paraId="0F205BF9" w14:textId="77777777" w:rsidTr="001F5643">
        <w:tc>
          <w:tcPr>
            <w:tcW w:w="2500" w:type="pct"/>
          </w:tcPr>
          <w:p w14:paraId="288437BE" w14:textId="77777777" w:rsidR="00F14B6B" w:rsidRPr="00CF584E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CF584E">
              <w:rPr>
                <w:rFonts w:cstheme="minorHAnsi"/>
                <w:b/>
                <w:sz w:val="22"/>
                <w:szCs w:val="22"/>
              </w:rPr>
              <w:t>Suma godz.</w:t>
            </w:r>
          </w:p>
        </w:tc>
        <w:tc>
          <w:tcPr>
            <w:tcW w:w="2500" w:type="pct"/>
            <w:vAlign w:val="center"/>
          </w:tcPr>
          <w:p w14:paraId="735B42D8" w14:textId="77777777" w:rsidR="00F14B6B" w:rsidRPr="002B3AE7" w:rsidRDefault="00000000" w:rsidP="00CF584E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2B3AE7">
              <w:rPr>
                <w:rFonts w:cstheme="minorHAnsi"/>
                <w:bCs/>
                <w:sz w:val="22"/>
                <w:szCs w:val="22"/>
              </w:rPr>
              <w:t>125 godz.</w:t>
            </w:r>
          </w:p>
        </w:tc>
      </w:tr>
      <w:tr w:rsidR="00D22F26" w:rsidRPr="00796961" w14:paraId="0C3D89C6" w14:textId="77777777" w:rsidTr="001F5643">
        <w:tc>
          <w:tcPr>
            <w:tcW w:w="2500" w:type="pct"/>
          </w:tcPr>
          <w:p w14:paraId="67750A8A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10223AFC" w14:textId="77777777" w:rsidR="00F14B6B" w:rsidRPr="002B3AE7" w:rsidRDefault="00000000" w:rsidP="00CF584E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2B3AE7">
              <w:rPr>
                <w:rFonts w:cstheme="minorHAnsi"/>
                <w:bCs/>
                <w:sz w:val="22"/>
                <w:szCs w:val="22"/>
              </w:rPr>
              <w:t>5</w:t>
            </w:r>
          </w:p>
        </w:tc>
      </w:tr>
    </w:tbl>
    <w:p w14:paraId="2FDB3B8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888B37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2B3AE7" w:rsidRPr="00796961" w14:paraId="605E4B61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241AAB40" w14:textId="77777777" w:rsidR="002B3AE7" w:rsidRPr="00796961" w:rsidRDefault="002B3AE7" w:rsidP="002B3AE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2E287005" w14:textId="693F1C23" w:rsidR="002B3AE7" w:rsidRPr="002B3AE7" w:rsidRDefault="002B3AE7" w:rsidP="002B3AE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B3AE7">
              <w:rPr>
                <w:rFonts w:cstheme="minorHAnsi"/>
                <w:sz w:val="22"/>
                <w:szCs w:val="22"/>
              </w:rPr>
              <w:t>Przedstawienie opracowania.</w:t>
            </w:r>
          </w:p>
        </w:tc>
      </w:tr>
      <w:tr w:rsidR="002B3AE7" w:rsidRPr="00796961" w14:paraId="42E3208C" w14:textId="77777777" w:rsidTr="001F5643">
        <w:tc>
          <w:tcPr>
            <w:tcW w:w="1330" w:type="pct"/>
            <w:vAlign w:val="center"/>
          </w:tcPr>
          <w:p w14:paraId="1C7EA0BB" w14:textId="77777777" w:rsidR="002B3AE7" w:rsidRPr="00796961" w:rsidRDefault="002B3AE7" w:rsidP="002B3AE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40E8ED44" w14:textId="7F036D84" w:rsidR="002B3AE7" w:rsidRPr="002B3AE7" w:rsidRDefault="002B3AE7" w:rsidP="002B3AE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B3AE7">
              <w:rPr>
                <w:rFonts w:cstheme="minorHAnsi"/>
                <w:sz w:val="22"/>
                <w:szCs w:val="22"/>
              </w:rPr>
              <w:t>Przedstawienie opracowania i poprawne jej zaprezentowanie.</w:t>
            </w:r>
          </w:p>
        </w:tc>
      </w:tr>
      <w:tr w:rsidR="002B3AE7" w:rsidRPr="00796961" w14:paraId="6405FD34" w14:textId="77777777" w:rsidTr="001F5643">
        <w:tc>
          <w:tcPr>
            <w:tcW w:w="1330" w:type="pct"/>
            <w:vAlign w:val="center"/>
          </w:tcPr>
          <w:p w14:paraId="1E646258" w14:textId="77777777" w:rsidR="002B3AE7" w:rsidRPr="00796961" w:rsidRDefault="002B3AE7" w:rsidP="002B3AE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C1D8863" w14:textId="2F9B70A5" w:rsidR="002B3AE7" w:rsidRPr="002B3AE7" w:rsidRDefault="002B3AE7" w:rsidP="002B3AE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B3AE7">
              <w:rPr>
                <w:rFonts w:cstheme="minorHAnsi"/>
                <w:sz w:val="22"/>
                <w:szCs w:val="22"/>
              </w:rPr>
              <w:t>Opracowanie zawiera pogłębioną analizę danych wyjściowych.</w:t>
            </w:r>
          </w:p>
        </w:tc>
      </w:tr>
      <w:tr w:rsidR="002B3AE7" w:rsidRPr="00796961" w14:paraId="40DB6AA4" w14:textId="77777777" w:rsidTr="001F5643">
        <w:tc>
          <w:tcPr>
            <w:tcW w:w="1330" w:type="pct"/>
            <w:vAlign w:val="center"/>
          </w:tcPr>
          <w:p w14:paraId="54CF996B" w14:textId="77777777" w:rsidR="002B3AE7" w:rsidRPr="00796961" w:rsidRDefault="002B3AE7" w:rsidP="002B3AE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3B3D7C6E" w14:textId="39C3965A" w:rsidR="002B3AE7" w:rsidRPr="002B3AE7" w:rsidRDefault="002B3AE7" w:rsidP="002B3AE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B3AE7">
              <w:rPr>
                <w:rFonts w:cstheme="minorHAnsi"/>
                <w:sz w:val="22"/>
                <w:szCs w:val="22"/>
              </w:rPr>
              <w:t>Opracowanie i prezentacja zawiera elementy analizy i oceny jakości.</w:t>
            </w:r>
          </w:p>
        </w:tc>
      </w:tr>
      <w:tr w:rsidR="002B3AE7" w:rsidRPr="00796961" w14:paraId="3C024488" w14:textId="77777777" w:rsidTr="001F5643">
        <w:tc>
          <w:tcPr>
            <w:tcW w:w="1330" w:type="pct"/>
            <w:vAlign w:val="center"/>
          </w:tcPr>
          <w:p w14:paraId="3C96F7E2" w14:textId="77777777" w:rsidR="002B3AE7" w:rsidRPr="00796961" w:rsidRDefault="002B3AE7" w:rsidP="002B3AE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06B07EEF" w14:textId="06F35B60" w:rsidR="002B3AE7" w:rsidRPr="002B3AE7" w:rsidRDefault="002B3AE7" w:rsidP="002B3AE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2B3AE7">
              <w:rPr>
                <w:rFonts w:cstheme="minorHAnsi"/>
                <w:sz w:val="22"/>
                <w:szCs w:val="22"/>
              </w:rPr>
              <w:t>Wysokiej jakości (wg standardów) przygotowane opracowanie i jego zaprezentowanie.</w:t>
            </w:r>
          </w:p>
        </w:tc>
      </w:tr>
    </w:tbl>
    <w:p w14:paraId="3E0BE79A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69C0E2BF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34E4844D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AEFD45B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72AED8BE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692F9793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989DF76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207008AF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695E15EE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DEE8746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265BA8B5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3769141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38D43680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A15F88A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9D37B5F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69BC0096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86FF69F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34B4B4CD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60287E6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79EC095" w14:textId="77777777" w:rsidR="00372EC8" w:rsidRDefault="00372EC8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27C7B77E" w14:textId="43D3FE38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</w:t>
      </w:r>
      <w:r w:rsidR="002B3AE7" w:rsidRPr="002B3AE7">
        <w:rPr>
          <w:rFonts w:eastAsia="Calibri" w:cs="Calibri"/>
          <w:bCs/>
          <w:kern w:val="0"/>
          <w:sz w:val="22"/>
          <w:szCs w:val="22"/>
          <w14:ligatures w14:val="none"/>
        </w:rPr>
        <w:t>Systemy katastralne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1E4CD3AB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33D72B26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09F2A7E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52E0DD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2D705A4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6E00586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1B96A1EC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4611606" w14:textId="77777777" w:rsidR="0039754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39754B" w14:paraId="41232CD0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CCEA7FB" w14:textId="77777777" w:rsidR="00F14B6B" w:rsidRPr="006A3229" w:rsidRDefault="00000000" w:rsidP="006A3229">
            <w:pPr>
              <w:spacing w:after="0" w:line="240" w:lineRule="auto"/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  <w:sz w:val="22"/>
                <w:szCs w:val="22"/>
              </w:rPr>
              <w:t xml:space="preserve">W1, W2, W3, </w:t>
            </w:r>
            <w:proofErr w:type="spellStart"/>
            <w:r w:rsidRPr="006A3229">
              <w:rPr>
                <w:rFonts w:cstheme="minorHAnsi"/>
                <w:sz w:val="22"/>
                <w:szCs w:val="22"/>
              </w:rPr>
              <w:t>Ćw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 xml:space="preserve"> 1, </w:t>
            </w:r>
            <w:proofErr w:type="spellStart"/>
            <w:r w:rsidRPr="006A3229">
              <w:rPr>
                <w:rFonts w:cstheme="minorHAnsi"/>
                <w:sz w:val="22"/>
                <w:szCs w:val="22"/>
              </w:rPr>
              <w:t>Ćw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 xml:space="preserve"> 2, </w:t>
            </w:r>
            <w:proofErr w:type="spellStart"/>
            <w:r w:rsidRPr="006A3229">
              <w:rPr>
                <w:rFonts w:cstheme="minorHAnsi"/>
                <w:sz w:val="22"/>
                <w:szCs w:val="22"/>
              </w:rPr>
              <w:t>Ćw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1985" w:type="dxa"/>
            <w:vAlign w:val="center"/>
          </w:tcPr>
          <w:p w14:paraId="1F0F52CE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A3229">
              <w:rPr>
                <w:rFonts w:cstheme="minorHAnsi"/>
                <w:sz w:val="22"/>
                <w:szCs w:val="22"/>
              </w:rPr>
              <w:t>Wykł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>. i Ćw.</w:t>
            </w:r>
          </w:p>
        </w:tc>
        <w:tc>
          <w:tcPr>
            <w:tcW w:w="2126" w:type="dxa"/>
            <w:vAlign w:val="center"/>
          </w:tcPr>
          <w:p w14:paraId="29E85DA9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A3229">
              <w:rPr>
                <w:rFonts w:cstheme="minorHAnsi"/>
                <w:sz w:val="22"/>
                <w:szCs w:val="22"/>
              </w:rPr>
              <w:t>Wykł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>. i Ćw.</w:t>
            </w:r>
          </w:p>
        </w:tc>
        <w:tc>
          <w:tcPr>
            <w:tcW w:w="2126" w:type="dxa"/>
            <w:vAlign w:val="center"/>
          </w:tcPr>
          <w:p w14:paraId="525DF868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5F5B58D4" w14:textId="77777777" w:rsidR="00FC3AAC" w:rsidRDefault="00000000" w:rsidP="00CF584E">
            <w:pPr>
              <w:spacing w:after="0" w:line="240" w:lineRule="auto"/>
              <w:rPr>
                <w:rFonts w:eastAsia="Times New Roman" w:cstheme="minorHAnsi"/>
                <w:sz w:val="22"/>
                <w:szCs w:val="22"/>
              </w:rPr>
            </w:pPr>
            <w:r w:rsidRPr="006A3229">
              <w:rPr>
                <w:rFonts w:eastAsia="Times New Roman" w:cstheme="minorHAnsi"/>
                <w:sz w:val="22"/>
                <w:szCs w:val="22"/>
              </w:rPr>
              <w:t>K1PGiK_W</w:t>
            </w:r>
            <w:r w:rsidR="00FC3AAC">
              <w:rPr>
                <w:rFonts w:eastAsia="Times New Roman" w:cstheme="minorHAnsi"/>
                <w:sz w:val="22"/>
                <w:szCs w:val="22"/>
              </w:rPr>
              <w:t>10</w:t>
            </w:r>
          </w:p>
          <w:p w14:paraId="7A0F89B7" w14:textId="7B43492E" w:rsidR="00F14B6B" w:rsidRPr="006A3229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6A3229">
              <w:rPr>
                <w:rFonts w:eastAsia="Times New Roman" w:cstheme="minorHAnsi"/>
                <w:sz w:val="22"/>
                <w:szCs w:val="22"/>
              </w:rPr>
              <w:t>K1PGiK_W0</w:t>
            </w:r>
            <w:r w:rsidR="00FC3AAC">
              <w:rPr>
                <w:rFonts w:eastAsia="Times New Roman" w:cstheme="minorHAnsi"/>
                <w:sz w:val="22"/>
                <w:szCs w:val="22"/>
              </w:rPr>
              <w:t>6</w:t>
            </w:r>
          </w:p>
        </w:tc>
      </w:tr>
      <w:tr w:rsidR="00182F8B" w:rsidRPr="00796961" w14:paraId="72D4DF61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D7B00A6" w14:textId="77777777" w:rsidR="0039754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39754B" w14:paraId="68467A3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B8A8ED6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  <w:sz w:val="22"/>
                <w:szCs w:val="22"/>
              </w:rPr>
              <w:t xml:space="preserve">W1,  </w:t>
            </w:r>
            <w:proofErr w:type="spellStart"/>
            <w:r w:rsidRPr="006A3229">
              <w:rPr>
                <w:rFonts w:cstheme="minorHAnsi"/>
                <w:sz w:val="22"/>
                <w:szCs w:val="22"/>
              </w:rPr>
              <w:t>Ćw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1985" w:type="dxa"/>
            <w:vAlign w:val="center"/>
          </w:tcPr>
          <w:p w14:paraId="3D9698A9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A3229">
              <w:rPr>
                <w:rFonts w:cstheme="minorHAnsi"/>
                <w:sz w:val="22"/>
                <w:szCs w:val="22"/>
              </w:rPr>
              <w:t>Wykł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>. i Ćw.</w:t>
            </w:r>
          </w:p>
        </w:tc>
        <w:tc>
          <w:tcPr>
            <w:tcW w:w="2126" w:type="dxa"/>
            <w:vAlign w:val="center"/>
          </w:tcPr>
          <w:p w14:paraId="556B5B0B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A3229">
              <w:rPr>
                <w:rFonts w:cstheme="minorHAnsi"/>
                <w:sz w:val="22"/>
                <w:szCs w:val="22"/>
              </w:rPr>
              <w:t>Wykł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>. i Ćw.</w:t>
            </w:r>
          </w:p>
        </w:tc>
        <w:tc>
          <w:tcPr>
            <w:tcW w:w="2126" w:type="dxa"/>
            <w:vAlign w:val="center"/>
          </w:tcPr>
          <w:p w14:paraId="1290920F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4F4013DA" w14:textId="77777777" w:rsidR="00F14B6B" w:rsidRPr="006A3229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6A3229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6A3229">
              <w:rPr>
                <w:rFonts w:cstheme="minorHAnsi"/>
                <w:sz w:val="22"/>
                <w:szCs w:val="22"/>
              </w:rPr>
              <w:t>U0</w:t>
            </w:r>
            <w:r>
              <w:rPr>
                <w:rFonts w:cstheme="minorHAnsi"/>
                <w:sz w:val="22"/>
                <w:szCs w:val="22"/>
              </w:rPr>
              <w:t>7</w:t>
            </w:r>
            <w:r w:rsidRPr="006A3229">
              <w:rPr>
                <w:rFonts w:cstheme="minorHAnsi"/>
                <w:sz w:val="22"/>
                <w:szCs w:val="22"/>
              </w:rPr>
              <w:t xml:space="preserve">   </w:t>
            </w:r>
          </w:p>
        </w:tc>
      </w:tr>
      <w:tr w:rsidR="0039754B" w14:paraId="3D79C251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2CAAE7F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  <w:sz w:val="22"/>
                <w:szCs w:val="22"/>
              </w:rPr>
              <w:t>W2, Ćw2</w:t>
            </w:r>
          </w:p>
        </w:tc>
        <w:tc>
          <w:tcPr>
            <w:tcW w:w="1985" w:type="dxa"/>
            <w:vAlign w:val="center"/>
          </w:tcPr>
          <w:p w14:paraId="64953246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A3229">
              <w:rPr>
                <w:rFonts w:cstheme="minorHAnsi"/>
                <w:sz w:val="22"/>
                <w:szCs w:val="22"/>
              </w:rPr>
              <w:t>Wykł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>. i Ćw.</w:t>
            </w:r>
          </w:p>
        </w:tc>
        <w:tc>
          <w:tcPr>
            <w:tcW w:w="2126" w:type="dxa"/>
            <w:vAlign w:val="center"/>
          </w:tcPr>
          <w:p w14:paraId="4AB69619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A3229">
              <w:rPr>
                <w:rFonts w:cstheme="minorHAnsi"/>
                <w:sz w:val="22"/>
                <w:szCs w:val="22"/>
              </w:rPr>
              <w:t>Wykł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>. i Ćw.</w:t>
            </w:r>
          </w:p>
        </w:tc>
        <w:tc>
          <w:tcPr>
            <w:tcW w:w="2126" w:type="dxa"/>
            <w:vAlign w:val="center"/>
          </w:tcPr>
          <w:p w14:paraId="59A921C9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4881FAA7" w14:textId="77777777" w:rsidR="00F14B6B" w:rsidRPr="006A3229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6A3229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6A3229">
              <w:rPr>
                <w:rFonts w:cstheme="minorHAnsi"/>
                <w:sz w:val="22"/>
                <w:szCs w:val="22"/>
              </w:rPr>
              <w:t>U0</w:t>
            </w:r>
            <w:r>
              <w:rPr>
                <w:rFonts w:cstheme="minorHAnsi"/>
                <w:sz w:val="22"/>
                <w:szCs w:val="22"/>
              </w:rPr>
              <w:t>5</w:t>
            </w:r>
            <w:r w:rsidRPr="006A3229">
              <w:rPr>
                <w:rFonts w:cstheme="minorHAnsi"/>
                <w:sz w:val="22"/>
                <w:szCs w:val="22"/>
              </w:rPr>
              <w:t xml:space="preserve">     </w:t>
            </w:r>
          </w:p>
        </w:tc>
      </w:tr>
      <w:tr w:rsidR="00182F8B" w:rsidRPr="00796961" w14:paraId="1032F5E1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3207B9D" w14:textId="77777777" w:rsidR="0039754B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39754B" w14:paraId="546972BE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E0F62EE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  <w:sz w:val="22"/>
                <w:szCs w:val="22"/>
              </w:rPr>
              <w:t xml:space="preserve">W1-W3, </w:t>
            </w:r>
            <w:proofErr w:type="spellStart"/>
            <w:r w:rsidRPr="006A3229">
              <w:rPr>
                <w:rFonts w:cstheme="minorHAnsi"/>
                <w:sz w:val="22"/>
                <w:szCs w:val="22"/>
              </w:rPr>
              <w:t>Ćw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 xml:space="preserve"> 1-3</w:t>
            </w:r>
          </w:p>
        </w:tc>
        <w:tc>
          <w:tcPr>
            <w:tcW w:w="1985" w:type="dxa"/>
            <w:vAlign w:val="center"/>
          </w:tcPr>
          <w:p w14:paraId="7F52F2B0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A3229">
              <w:rPr>
                <w:rFonts w:cstheme="minorHAnsi"/>
                <w:sz w:val="22"/>
                <w:szCs w:val="22"/>
              </w:rPr>
              <w:t>Wykł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>. i Ćw.</w:t>
            </w:r>
          </w:p>
        </w:tc>
        <w:tc>
          <w:tcPr>
            <w:tcW w:w="2126" w:type="dxa"/>
            <w:vAlign w:val="center"/>
          </w:tcPr>
          <w:p w14:paraId="2C354CEA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A3229">
              <w:rPr>
                <w:rFonts w:cstheme="minorHAnsi"/>
                <w:sz w:val="22"/>
                <w:szCs w:val="22"/>
              </w:rPr>
              <w:t>Wykł</w:t>
            </w:r>
            <w:proofErr w:type="spellEnd"/>
            <w:r w:rsidRPr="006A3229">
              <w:rPr>
                <w:rFonts w:cstheme="minorHAnsi"/>
                <w:sz w:val="22"/>
                <w:szCs w:val="22"/>
              </w:rPr>
              <w:t>. i Ćw.</w:t>
            </w:r>
          </w:p>
        </w:tc>
        <w:tc>
          <w:tcPr>
            <w:tcW w:w="2126" w:type="dxa"/>
            <w:vAlign w:val="center"/>
          </w:tcPr>
          <w:p w14:paraId="13D473F8" w14:textId="77777777" w:rsidR="00F14B6B" w:rsidRPr="006A3229" w:rsidRDefault="00000000" w:rsidP="00CF584E">
            <w:pPr>
              <w:spacing w:after="0" w:line="240" w:lineRule="auto"/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5871A518" w14:textId="77777777" w:rsidR="00F14B6B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6A3229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6A3229">
              <w:rPr>
                <w:rFonts w:cstheme="minorHAnsi"/>
                <w:sz w:val="22"/>
                <w:szCs w:val="22"/>
              </w:rPr>
              <w:t xml:space="preserve">K02   </w:t>
            </w:r>
          </w:p>
          <w:p w14:paraId="1AD765CF" w14:textId="77777777" w:rsidR="00F14B6B" w:rsidRPr="006A3229" w:rsidRDefault="00000000" w:rsidP="00CF584E">
            <w:pPr>
              <w:spacing w:after="0" w:line="240" w:lineRule="auto"/>
              <w:rPr>
                <w:rFonts w:cstheme="minorHAnsi"/>
              </w:rPr>
            </w:pPr>
            <w:r w:rsidRPr="006A3229">
              <w:rPr>
                <w:rFonts w:eastAsia="Times New Roman" w:cstheme="minorHAnsi"/>
                <w:sz w:val="22"/>
                <w:szCs w:val="22"/>
              </w:rPr>
              <w:t>K1PGiK_</w:t>
            </w:r>
            <w:r w:rsidRPr="006A3229">
              <w:rPr>
                <w:rFonts w:cstheme="minorHAnsi"/>
                <w:sz w:val="22"/>
                <w:szCs w:val="22"/>
              </w:rPr>
              <w:t>K0</w:t>
            </w:r>
            <w:r>
              <w:rPr>
                <w:rFonts w:cstheme="minorHAnsi"/>
                <w:sz w:val="22"/>
                <w:szCs w:val="22"/>
              </w:rPr>
              <w:t>7</w:t>
            </w:r>
            <w:r w:rsidRPr="006A3229">
              <w:rPr>
                <w:rFonts w:cstheme="minorHAnsi"/>
                <w:sz w:val="22"/>
                <w:szCs w:val="22"/>
              </w:rPr>
              <w:t xml:space="preserve">       </w:t>
            </w:r>
          </w:p>
        </w:tc>
      </w:tr>
    </w:tbl>
    <w:p w14:paraId="6C63B3D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7F84B7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B745C8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A0DFB95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B43"/>
    <w:multiLevelType w:val="multilevel"/>
    <w:tmpl w:val="FCAE6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17AB4"/>
    <w:multiLevelType w:val="multilevel"/>
    <w:tmpl w:val="FCAE6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CB63ED"/>
    <w:multiLevelType w:val="hybridMultilevel"/>
    <w:tmpl w:val="2244DB90"/>
    <w:lvl w:ilvl="0" w:tplc="E4320B3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181291">
    <w:abstractNumId w:val="6"/>
  </w:num>
  <w:num w:numId="2" w16cid:durableId="1814980466">
    <w:abstractNumId w:val="4"/>
  </w:num>
  <w:num w:numId="3" w16cid:durableId="1060444707">
    <w:abstractNumId w:val="2"/>
  </w:num>
  <w:num w:numId="4" w16cid:durableId="1525823850">
    <w:abstractNumId w:val="8"/>
  </w:num>
  <w:num w:numId="5" w16cid:durableId="1817991592">
    <w:abstractNumId w:val="10"/>
  </w:num>
  <w:num w:numId="6" w16cid:durableId="1051922700">
    <w:abstractNumId w:val="1"/>
  </w:num>
  <w:num w:numId="7" w16cid:durableId="595865634">
    <w:abstractNumId w:val="9"/>
  </w:num>
  <w:num w:numId="8" w16cid:durableId="1201043307">
    <w:abstractNumId w:val="3"/>
  </w:num>
  <w:num w:numId="9" w16cid:durableId="2111464559">
    <w:abstractNumId w:val="5"/>
  </w:num>
  <w:num w:numId="10" w16cid:durableId="1835564738">
    <w:abstractNumId w:val="0"/>
  </w:num>
  <w:num w:numId="11" w16cid:durableId="1372261814">
    <w:abstractNumId w:val="7"/>
  </w:num>
  <w:num w:numId="12" w16cid:durableId="11388372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3694"/>
    <w:rsid w:val="001F5643"/>
    <w:rsid w:val="002032FC"/>
    <w:rsid w:val="00203D97"/>
    <w:rsid w:val="00290606"/>
    <w:rsid w:val="002B3AE7"/>
    <w:rsid w:val="002E60B8"/>
    <w:rsid w:val="00372EC8"/>
    <w:rsid w:val="0039754B"/>
    <w:rsid w:val="004633DF"/>
    <w:rsid w:val="005E59C9"/>
    <w:rsid w:val="005E687E"/>
    <w:rsid w:val="00637265"/>
    <w:rsid w:val="006976F8"/>
    <w:rsid w:val="006F6D1A"/>
    <w:rsid w:val="00796961"/>
    <w:rsid w:val="007A3260"/>
    <w:rsid w:val="00804AD8"/>
    <w:rsid w:val="00870519"/>
    <w:rsid w:val="008C16C6"/>
    <w:rsid w:val="008E7E6A"/>
    <w:rsid w:val="009208F4"/>
    <w:rsid w:val="0095774F"/>
    <w:rsid w:val="009608BF"/>
    <w:rsid w:val="009F279C"/>
    <w:rsid w:val="00A76708"/>
    <w:rsid w:val="00D22F26"/>
    <w:rsid w:val="00E006C6"/>
    <w:rsid w:val="00EF105A"/>
    <w:rsid w:val="00EF1E5D"/>
    <w:rsid w:val="00EF282F"/>
    <w:rsid w:val="00F14B6B"/>
    <w:rsid w:val="00F76BAE"/>
    <w:rsid w:val="00FC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DCFD7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1083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20</cp:revision>
  <dcterms:created xsi:type="dcterms:W3CDTF">2026-04-07T06:50:00Z</dcterms:created>
  <dcterms:modified xsi:type="dcterms:W3CDTF">2026-04-18T08:34:00Z</dcterms:modified>
</cp:coreProperties>
</file>